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</w:t>
      </w:r>
      <w:r w:rsidR="00F8061B">
        <w:t>28.02.</w:t>
      </w:r>
      <w:r w:rsidR="00292343">
        <w:t>201</w:t>
      </w:r>
      <w:r w:rsidR="00545B57">
        <w:t>4</w:t>
      </w:r>
      <w:r w:rsidR="00F8061B">
        <w:t xml:space="preserve"> № 229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27D59" w:rsidRDefault="00327D59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долгосрочной целевой программы</w:t>
      </w:r>
    </w:p>
    <w:p w:rsidR="002C7F40" w:rsidRPr="004871E2" w:rsidRDefault="004871E2" w:rsidP="002C7F40">
      <w:pPr>
        <w:jc w:val="center"/>
        <w:rPr>
          <w:b/>
          <w:sz w:val="28"/>
          <w:szCs w:val="28"/>
        </w:rPr>
      </w:pPr>
      <w:r w:rsidRPr="004871E2">
        <w:rPr>
          <w:b/>
          <w:sz w:val="28"/>
          <w:szCs w:val="28"/>
        </w:rPr>
        <w:t xml:space="preserve">«Безопасный город (2013-2016 годы)»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2923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92343">
        <w:rPr>
          <w:b/>
          <w:sz w:val="28"/>
          <w:szCs w:val="28"/>
        </w:rPr>
        <w:t>год</w:t>
      </w:r>
      <w:r w:rsidR="00292343" w:rsidRPr="00292343">
        <w:rPr>
          <w:b/>
          <w:sz w:val="28"/>
          <w:szCs w:val="28"/>
        </w:rPr>
        <w:t xml:space="preserve">  </w:t>
      </w:r>
      <w:r w:rsidR="00292343">
        <w:rPr>
          <w:sz w:val="28"/>
          <w:szCs w:val="28"/>
        </w:rPr>
        <w:t xml:space="preserve">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4871E2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4871E2">
        <w:rPr>
          <w:rFonts w:eastAsia="Times New Roman CYR"/>
          <w:sz w:val="28"/>
          <w:szCs w:val="28"/>
        </w:rPr>
        <w:t xml:space="preserve">городского поселения </w:t>
      </w:r>
      <w:r>
        <w:rPr>
          <w:rFonts w:eastAsia="Times New Roman CYR"/>
          <w:sz w:val="28"/>
          <w:szCs w:val="28"/>
        </w:rPr>
        <w:t xml:space="preserve"> от  </w:t>
      </w:r>
      <w:r w:rsidR="004871E2">
        <w:rPr>
          <w:rFonts w:eastAsia="Times New Roman CYR"/>
          <w:sz w:val="28"/>
          <w:szCs w:val="28"/>
        </w:rPr>
        <w:t>20.05</w:t>
      </w:r>
      <w:r>
        <w:rPr>
          <w:rFonts w:eastAsia="Times New Roman CYR"/>
          <w:sz w:val="28"/>
          <w:szCs w:val="28"/>
        </w:rPr>
        <w:t>.201</w:t>
      </w:r>
      <w:r w:rsidR="004871E2">
        <w:rPr>
          <w:rFonts w:eastAsia="Times New Roman CYR"/>
          <w:sz w:val="28"/>
          <w:szCs w:val="28"/>
        </w:rPr>
        <w:t>3</w:t>
      </w:r>
      <w:r>
        <w:rPr>
          <w:rFonts w:eastAsia="Times New Roman CYR"/>
          <w:sz w:val="28"/>
          <w:szCs w:val="28"/>
        </w:rPr>
        <w:t xml:space="preserve"> года  № 11</w:t>
      </w:r>
      <w:r w:rsidR="004871E2">
        <w:rPr>
          <w:rFonts w:eastAsia="Times New Roman CYR"/>
          <w:sz w:val="28"/>
          <w:szCs w:val="28"/>
        </w:rPr>
        <w:t>4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Главы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</w:t>
      </w:r>
      <w:r w:rsidR="004871E2">
        <w:rPr>
          <w:sz w:val="28"/>
          <w:szCs w:val="28"/>
        </w:rPr>
        <w:t>22.05.2013</w:t>
      </w:r>
      <w:r>
        <w:rPr>
          <w:sz w:val="28"/>
          <w:szCs w:val="28"/>
        </w:rPr>
        <w:t xml:space="preserve"> года  №  </w:t>
      </w:r>
      <w:r w:rsidR="004871E2">
        <w:rPr>
          <w:sz w:val="28"/>
          <w:szCs w:val="28"/>
        </w:rPr>
        <w:t>511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</w:t>
      </w:r>
      <w:r w:rsidR="004D4B20">
        <w:rPr>
          <w:sz w:val="28"/>
          <w:szCs w:val="28"/>
        </w:rPr>
        <w:t>2013 год</w:t>
      </w:r>
      <w:r>
        <w:rPr>
          <w:sz w:val="28"/>
          <w:szCs w:val="28"/>
        </w:rPr>
        <w:t>.</w:t>
      </w:r>
    </w:p>
    <w:p w:rsidR="00000AC3" w:rsidRDefault="00000AC3" w:rsidP="004D4B20">
      <w:pPr>
        <w:autoSpaceDE w:val="0"/>
        <w:jc w:val="both"/>
        <w:rPr>
          <w:rFonts w:eastAsia="Times New Roman CYR"/>
          <w:sz w:val="28"/>
          <w:szCs w:val="28"/>
        </w:rPr>
      </w:pPr>
    </w:p>
    <w:p w:rsidR="00000AC3" w:rsidRPr="004D4B20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</w:t>
      </w:r>
      <w:r w:rsidRPr="004D4B20">
        <w:rPr>
          <w:rFonts w:eastAsia="Times New Roman CYR"/>
          <w:sz w:val="28"/>
          <w:szCs w:val="28"/>
        </w:rPr>
        <w:t xml:space="preserve">В 2013 году в Программу </w:t>
      </w:r>
      <w:r w:rsidR="004D4B20">
        <w:rPr>
          <w:rFonts w:eastAsia="Times New Roman CYR"/>
          <w:sz w:val="28"/>
          <w:szCs w:val="28"/>
        </w:rPr>
        <w:t>не</w:t>
      </w:r>
      <w:r w:rsidRPr="004D4B20">
        <w:rPr>
          <w:rFonts w:eastAsia="Times New Roman CYR"/>
          <w:sz w:val="28"/>
          <w:szCs w:val="28"/>
        </w:rPr>
        <w:t xml:space="preserve"> вн</w:t>
      </w:r>
      <w:r w:rsidR="004D4B20">
        <w:rPr>
          <w:rFonts w:eastAsia="Times New Roman CYR"/>
          <w:sz w:val="28"/>
          <w:szCs w:val="28"/>
        </w:rPr>
        <w:t>о</w:t>
      </w:r>
      <w:r w:rsidRPr="004D4B20">
        <w:rPr>
          <w:rFonts w:eastAsia="Times New Roman CYR"/>
          <w:sz w:val="28"/>
          <w:szCs w:val="28"/>
        </w:rPr>
        <w:t>с</w:t>
      </w:r>
      <w:r w:rsidR="004D4B20">
        <w:rPr>
          <w:rFonts w:eastAsia="Times New Roman CYR"/>
          <w:sz w:val="28"/>
          <w:szCs w:val="28"/>
        </w:rPr>
        <w:t>ились</w:t>
      </w:r>
      <w:r w:rsidRPr="004D4B20">
        <w:rPr>
          <w:rFonts w:eastAsia="Times New Roman CYR"/>
          <w:sz w:val="28"/>
          <w:szCs w:val="28"/>
        </w:rPr>
        <w:t xml:space="preserve"> изменения</w:t>
      </w:r>
      <w:r w:rsidR="004D4B20">
        <w:rPr>
          <w:rFonts w:eastAsia="Times New Roman CYR"/>
          <w:sz w:val="28"/>
          <w:szCs w:val="28"/>
        </w:rPr>
        <w:t>.</w:t>
      </w:r>
    </w:p>
    <w:p w:rsidR="002C7F40" w:rsidRDefault="002C7F40" w:rsidP="002C7F40">
      <w:pPr>
        <w:rPr>
          <w:sz w:val="28"/>
          <w:szCs w:val="28"/>
        </w:rPr>
      </w:pPr>
    </w:p>
    <w:p w:rsidR="008A2E7D" w:rsidRDefault="002C7F40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338">
        <w:rPr>
          <w:sz w:val="28"/>
          <w:szCs w:val="28"/>
        </w:rPr>
        <w:t xml:space="preserve">     </w:t>
      </w:r>
      <w:r w:rsidR="00990338" w:rsidRPr="006C1E0B">
        <w:rPr>
          <w:sz w:val="28"/>
          <w:szCs w:val="28"/>
        </w:rPr>
        <w:t xml:space="preserve">За </w:t>
      </w:r>
      <w:r w:rsidR="004D4B20" w:rsidRPr="006C1E0B">
        <w:rPr>
          <w:sz w:val="28"/>
          <w:szCs w:val="28"/>
        </w:rPr>
        <w:t xml:space="preserve">2013 год (он же весь период действия) </w:t>
      </w:r>
      <w:r w:rsidR="00990338" w:rsidRPr="006C1E0B">
        <w:rPr>
          <w:sz w:val="28"/>
          <w:szCs w:val="28"/>
        </w:rPr>
        <w:t xml:space="preserve"> н</w:t>
      </w:r>
      <w:r w:rsidR="00257C0A" w:rsidRPr="006C1E0B">
        <w:rPr>
          <w:sz w:val="28"/>
          <w:szCs w:val="28"/>
        </w:rPr>
        <w:t>а реализацию П</w:t>
      </w:r>
      <w:r w:rsidRPr="006C1E0B">
        <w:rPr>
          <w:sz w:val="28"/>
          <w:szCs w:val="28"/>
        </w:rPr>
        <w:t xml:space="preserve">рограммы было запланировано </w:t>
      </w:r>
      <w:r w:rsidR="004D4B20" w:rsidRPr="006C1E0B">
        <w:rPr>
          <w:sz w:val="28"/>
          <w:szCs w:val="28"/>
        </w:rPr>
        <w:t>2 499,9</w:t>
      </w:r>
      <w:r w:rsidR="008675AC" w:rsidRPr="006C1E0B">
        <w:rPr>
          <w:sz w:val="28"/>
          <w:szCs w:val="28"/>
        </w:rPr>
        <w:t xml:space="preserve"> </w:t>
      </w:r>
      <w:r w:rsidRPr="006C1E0B">
        <w:rPr>
          <w:sz w:val="28"/>
          <w:szCs w:val="28"/>
        </w:rPr>
        <w:t>тыс. руб.</w:t>
      </w:r>
      <w:r w:rsidR="00990338" w:rsidRPr="006C1E0B">
        <w:rPr>
          <w:sz w:val="28"/>
          <w:szCs w:val="28"/>
        </w:rPr>
        <w:t xml:space="preserve">, </w:t>
      </w:r>
      <w:r w:rsidR="004D4B20" w:rsidRPr="006C1E0B">
        <w:rPr>
          <w:sz w:val="28"/>
          <w:szCs w:val="28"/>
        </w:rPr>
        <w:t xml:space="preserve"> фактически исполнено 2 387,9 тыс. руб. Экономия составила 112,0 тыс. руб.</w:t>
      </w:r>
    </w:p>
    <w:p w:rsidR="004D4B20" w:rsidRDefault="004D4B20" w:rsidP="002C7F40">
      <w:pPr>
        <w:autoSpaceDE w:val="0"/>
        <w:jc w:val="both"/>
        <w:rPr>
          <w:sz w:val="28"/>
          <w:szCs w:val="28"/>
        </w:rPr>
      </w:pPr>
    </w:p>
    <w:p w:rsidR="004D4B20" w:rsidRDefault="00397A7F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</w:t>
      </w:r>
      <w:r w:rsidR="004D4B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4B20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мных мероприятий осуществлялась на основе муниципального контракта, заключенного в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нужд», с ООО «Таймер» </w:t>
      </w:r>
      <w:r w:rsidR="004D4B20">
        <w:rPr>
          <w:sz w:val="28"/>
          <w:szCs w:val="28"/>
        </w:rPr>
        <w:t xml:space="preserve">  от 12.08.2013 года</w:t>
      </w:r>
      <w:r>
        <w:rPr>
          <w:sz w:val="28"/>
          <w:szCs w:val="28"/>
        </w:rPr>
        <w:t xml:space="preserve"> № 33.</w:t>
      </w:r>
    </w:p>
    <w:p w:rsidR="00397A7F" w:rsidRDefault="00397A7F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A7F" w:rsidRDefault="00397A7F" w:rsidP="00B8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муниципальной долгосрочной целевой Программы </w:t>
      </w:r>
      <w:r w:rsidR="00B8232B" w:rsidRPr="00B8232B">
        <w:rPr>
          <w:sz w:val="28"/>
          <w:szCs w:val="28"/>
        </w:rPr>
        <w:t xml:space="preserve">«Безопасный город (2013-2016 годы)» </w:t>
      </w:r>
      <w:r>
        <w:rPr>
          <w:sz w:val="28"/>
          <w:szCs w:val="28"/>
        </w:rPr>
        <w:t xml:space="preserve"> отражена в приложениях к данному</w:t>
      </w:r>
      <w:r w:rsidR="00B8232B">
        <w:rPr>
          <w:sz w:val="28"/>
          <w:szCs w:val="28"/>
        </w:rPr>
        <w:t xml:space="preserve"> постановлению.</w:t>
      </w:r>
    </w:p>
    <w:p w:rsidR="00257C0A" w:rsidRDefault="00257C0A" w:rsidP="00B8232B">
      <w:pPr>
        <w:autoSpaceDE w:val="0"/>
        <w:jc w:val="both"/>
        <w:rPr>
          <w:sz w:val="28"/>
          <w:szCs w:val="28"/>
        </w:rPr>
      </w:pPr>
    </w:p>
    <w:p w:rsidR="00B8232B" w:rsidRDefault="00B8232B" w:rsidP="00B8232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 мероприятий </w:t>
      </w:r>
      <w:r w:rsidR="006C1E0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 обеспеч</w:t>
      </w:r>
      <w:r w:rsidR="006C1E0B">
        <w:rPr>
          <w:sz w:val="28"/>
          <w:szCs w:val="28"/>
        </w:rPr>
        <w:t>ила</w:t>
      </w:r>
      <w:r>
        <w:rPr>
          <w:sz w:val="28"/>
          <w:szCs w:val="28"/>
        </w:rPr>
        <w:t xml:space="preserve"> комплексный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оперативной обстановки в местах массового пребывания граждан и наиболее криминогенных зонах города.</w:t>
      </w:r>
    </w:p>
    <w:p w:rsidR="004D4B20" w:rsidRDefault="004D4B20" w:rsidP="00B8232B">
      <w:pPr>
        <w:autoSpaceDE w:val="0"/>
        <w:jc w:val="both"/>
        <w:rPr>
          <w:sz w:val="28"/>
          <w:szCs w:val="28"/>
        </w:rPr>
      </w:pPr>
    </w:p>
    <w:p w:rsidR="00257C0A" w:rsidRDefault="00257C0A" w:rsidP="00B8232B">
      <w:pPr>
        <w:jc w:val="both"/>
        <w:rPr>
          <w:sz w:val="28"/>
          <w:szCs w:val="28"/>
        </w:rPr>
      </w:pPr>
    </w:p>
    <w:p w:rsidR="002C7F40" w:rsidRPr="00E05F5C" w:rsidRDefault="002C7F40" w:rsidP="00B8232B">
      <w:pPr>
        <w:autoSpaceDE w:val="0"/>
        <w:jc w:val="both"/>
        <w:rPr>
          <w:sz w:val="28"/>
          <w:szCs w:val="28"/>
        </w:rPr>
      </w:pPr>
    </w:p>
    <w:p w:rsidR="002C7F40" w:rsidRPr="00E05F5C" w:rsidRDefault="002C7F40" w:rsidP="002C7F40">
      <w:pPr>
        <w:rPr>
          <w:sz w:val="28"/>
          <w:szCs w:val="28"/>
        </w:rPr>
      </w:pPr>
    </w:p>
    <w:p w:rsidR="002C7F40" w:rsidRPr="00E05F5C" w:rsidRDefault="002C7F40" w:rsidP="002C7F40">
      <w:pPr>
        <w:rPr>
          <w:sz w:val="28"/>
          <w:szCs w:val="28"/>
        </w:rPr>
      </w:pPr>
    </w:p>
    <w:p w:rsidR="002C7F40" w:rsidRDefault="002C7F40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  <w:sectPr w:rsidR="00C02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 w:rsidRPr="00F51DFC">
        <w:rPr>
          <w:bCs/>
          <w:sz w:val="28"/>
          <w:szCs w:val="28"/>
        </w:rPr>
        <w:lastRenderedPageBreak/>
        <w:t>Приложение N </w:t>
      </w:r>
      <w:r>
        <w:rPr>
          <w:bCs/>
          <w:sz w:val="28"/>
          <w:szCs w:val="28"/>
        </w:rPr>
        <w:t>2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Аксайского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От «___»_________2014 г. № ___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0EB2" w:rsidRPr="004871E2" w:rsidRDefault="00C023EB" w:rsidP="00C60EB2">
      <w:pPr>
        <w:jc w:val="center"/>
        <w:rPr>
          <w:b/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>о реализации муниципальной долгосрочной целевой программы</w:t>
      </w:r>
      <w:r w:rsidR="00C60EB2">
        <w:rPr>
          <w:sz w:val="28"/>
          <w:szCs w:val="28"/>
        </w:rPr>
        <w:t xml:space="preserve"> </w:t>
      </w:r>
      <w:r w:rsidR="00C60EB2" w:rsidRPr="00C60EB2">
        <w:rPr>
          <w:sz w:val="28"/>
          <w:szCs w:val="28"/>
        </w:rPr>
        <w:t>«Безопасный город (2013-2016 годы)»</w:t>
      </w:r>
      <w:r w:rsidR="00C60EB2" w:rsidRPr="004871E2">
        <w:rPr>
          <w:b/>
          <w:sz w:val="28"/>
          <w:szCs w:val="28"/>
        </w:rPr>
        <w:t xml:space="preserve"> 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1DFC">
        <w:rPr>
          <w:sz w:val="28"/>
          <w:szCs w:val="28"/>
        </w:rPr>
        <w:t xml:space="preserve"> за </w:t>
      </w:r>
      <w:r w:rsidR="00C60EB2">
        <w:rPr>
          <w:sz w:val="28"/>
          <w:szCs w:val="28"/>
        </w:rPr>
        <w:t xml:space="preserve">2013 </w:t>
      </w:r>
      <w:r w:rsidRPr="00F51DFC">
        <w:rPr>
          <w:sz w:val="28"/>
          <w:szCs w:val="28"/>
        </w:rPr>
        <w:t xml:space="preserve">год </w:t>
      </w:r>
    </w:p>
    <w:p w:rsidR="00C023EB" w:rsidRPr="00F51DFC" w:rsidRDefault="00C60EB2" w:rsidP="00C023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 xml:space="preserve"> </w:t>
      </w:r>
      <w:r w:rsidR="00C023EB"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147"/>
        <w:gridCol w:w="957"/>
        <w:gridCol w:w="569"/>
        <w:gridCol w:w="620"/>
        <w:gridCol w:w="946"/>
        <w:gridCol w:w="771"/>
        <w:gridCol w:w="937"/>
        <w:gridCol w:w="639"/>
        <w:gridCol w:w="859"/>
        <w:gridCol w:w="858"/>
        <w:gridCol w:w="1001"/>
        <w:gridCol w:w="915"/>
        <w:gridCol w:w="854"/>
        <w:gridCol w:w="809"/>
        <w:gridCol w:w="1001"/>
        <w:gridCol w:w="859"/>
        <w:gridCol w:w="1142"/>
      </w:tblGrid>
      <w:tr w:rsidR="00C023EB" w:rsidRPr="00F51DFC" w:rsidTr="00C60EB2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84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27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на </w:t>
            </w:r>
            <w:r w:rsidR="00C60EB2"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 xml:space="preserve"> год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(по ис</w:t>
            </w:r>
            <w:r w:rsidRPr="00F51DFC">
              <w:rPr>
                <w:sz w:val="28"/>
                <w:szCs w:val="28"/>
              </w:rPr>
              <w:softHyphen/>
              <w:t>точникам финанси</w:t>
            </w:r>
            <w:r w:rsidRPr="00F51DFC">
              <w:rPr>
                <w:sz w:val="28"/>
                <w:szCs w:val="28"/>
              </w:rPr>
              <w:softHyphen/>
            </w:r>
            <w:r w:rsidR="00327D59">
              <w:rPr>
                <w:sz w:val="28"/>
                <w:szCs w:val="28"/>
              </w:rPr>
              <w:t>рования)</w:t>
            </w:r>
          </w:p>
        </w:tc>
      </w:tr>
      <w:tr w:rsidR="00C60EB2" w:rsidRPr="00F51DFC" w:rsidTr="00C60EB2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C60EB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C023EB" w:rsidRPr="00F51DFC" w:rsidRDefault="00C60EB2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Бюджет*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60EB2" w:rsidRPr="00F51DFC" w:rsidTr="00C60EB2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C60EB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0EB2"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023EB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 xml:space="preserve">Всего </w:t>
            </w:r>
          </w:p>
          <w:p w:rsidR="00C023EB" w:rsidRPr="00C60EB2" w:rsidRDefault="00C023EB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по Про</w:t>
            </w:r>
            <w:r w:rsidRPr="00C60EB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112,0</w:t>
            </w: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0EB2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Приобретение средств и систем видеонаблюдения и </w:t>
            </w:r>
            <w:proofErr w:type="spellStart"/>
            <w:r>
              <w:rPr>
                <w:sz w:val="22"/>
                <w:szCs w:val="22"/>
              </w:rPr>
              <w:t>видеоконтроля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борудования</w:t>
            </w:r>
            <w:proofErr w:type="spellEnd"/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12,0</w:t>
            </w: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Установка средств и систем </w:t>
            </w:r>
            <w:proofErr w:type="spellStart"/>
            <w:r>
              <w:rPr>
                <w:sz w:val="22"/>
                <w:szCs w:val="22"/>
              </w:rPr>
              <w:t>видеонаблюдения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троительно</w:t>
            </w:r>
            <w:proofErr w:type="spellEnd"/>
            <w:r>
              <w:rPr>
                <w:sz w:val="22"/>
                <w:szCs w:val="22"/>
              </w:rPr>
              <w:t xml:space="preserve"> монтажные работы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9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Обслуживание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одержание</w:t>
            </w:r>
            <w:proofErr w:type="spellEnd"/>
            <w:r>
              <w:rPr>
                <w:sz w:val="22"/>
                <w:szCs w:val="22"/>
              </w:rPr>
              <w:t xml:space="preserve"> средств и систем видеонаблюдения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C023EB" w:rsidRPr="00F51DFC" w:rsidRDefault="00C023EB" w:rsidP="00C023E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023EB" w:rsidRPr="00F51DFC" w:rsidSect="00AE2EAC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C023EB" w:rsidRPr="00F51DFC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 N 3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 </w:t>
      </w:r>
      <w:r w:rsidR="00AA4698">
        <w:rPr>
          <w:bCs/>
          <w:sz w:val="28"/>
          <w:szCs w:val="28"/>
        </w:rPr>
        <w:t>постановлению Администрации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Аксайского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«____»_________2014 г. № ___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</w:p>
    <w:p w:rsidR="00AA4698" w:rsidRDefault="00AA4698" w:rsidP="00AA4698">
      <w:pPr>
        <w:widowControl w:val="0"/>
        <w:autoSpaceDE w:val="0"/>
        <w:autoSpaceDN w:val="0"/>
        <w:adjustRightInd w:val="0"/>
        <w:ind w:firstLine="6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397"/>
        <w:gridCol w:w="1838"/>
        <w:gridCol w:w="2093"/>
        <w:gridCol w:w="2094"/>
        <w:gridCol w:w="2094"/>
        <w:gridCol w:w="2094"/>
      </w:tblGrid>
      <w:tr w:rsidR="00AA4698" w:rsidRPr="00F51DFC" w:rsidTr="00671177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AA4698" w:rsidRPr="00F51DFC" w:rsidTr="00671177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преступлений, совершенных на улицах и других местах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завладений транспортными средствами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 выбросов мусора, представляющих опасность для жизни человека, как в установленных, так и в неустановленных местах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AA4698" w:rsidRDefault="00AA4698" w:rsidP="00AA4698">
      <w:pPr>
        <w:rPr>
          <w:sz w:val="28"/>
          <w:szCs w:val="28"/>
        </w:rPr>
      </w:pPr>
    </w:p>
    <w:p w:rsidR="00AA4698" w:rsidRPr="00491176" w:rsidRDefault="00AA4698" w:rsidP="00AA469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91176">
        <w:rPr>
          <w:bCs/>
          <w:szCs w:val="28"/>
        </w:rPr>
        <w:t>Приложение</w:t>
      </w:r>
      <w:r>
        <w:rPr>
          <w:bCs/>
          <w:szCs w:val="28"/>
        </w:rPr>
        <w:t xml:space="preserve"> № 4</w:t>
      </w:r>
    </w:p>
    <w:p w:rsidR="00AA4698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491176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</w:p>
    <w:p w:rsidR="00AA4698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proofErr w:type="spellStart"/>
      <w:r>
        <w:rPr>
          <w:bCs/>
          <w:szCs w:val="28"/>
        </w:rPr>
        <w:t>Аксайского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гродского</w:t>
      </w:r>
      <w:proofErr w:type="spellEnd"/>
      <w:r>
        <w:rPr>
          <w:bCs/>
          <w:szCs w:val="28"/>
        </w:rPr>
        <w:t xml:space="preserve"> поселения</w:t>
      </w:r>
    </w:p>
    <w:p w:rsidR="00AA4698" w:rsidRPr="00491176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«___»_______2014 года № ___</w:t>
      </w:r>
    </w:p>
    <w:p w:rsidR="00AA4698" w:rsidRPr="00A96DA1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440"/>
        <w:gridCol w:w="840"/>
        <w:gridCol w:w="850"/>
        <w:gridCol w:w="992"/>
        <w:gridCol w:w="1003"/>
        <w:gridCol w:w="982"/>
        <w:gridCol w:w="1127"/>
        <w:gridCol w:w="1128"/>
        <w:gridCol w:w="1128"/>
        <w:gridCol w:w="1128"/>
        <w:gridCol w:w="1128"/>
        <w:gridCol w:w="178"/>
        <w:gridCol w:w="950"/>
        <w:gridCol w:w="603"/>
        <w:gridCol w:w="525"/>
        <w:gridCol w:w="1028"/>
        <w:gridCol w:w="100"/>
      </w:tblGrid>
      <w:tr w:rsidR="005B36BA" w:rsidRPr="00A96DA1" w:rsidTr="00C14AF5">
        <w:trPr>
          <w:gridAfter w:val="1"/>
          <w:wAfter w:w="100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36BA" w:rsidRDefault="005B36BA" w:rsidP="00AA4698">
            <w:pPr>
              <w:jc w:val="center"/>
              <w:rPr>
                <w:bCs/>
                <w:sz w:val="28"/>
                <w:szCs w:val="28"/>
              </w:rPr>
            </w:pPr>
            <w:r w:rsidRPr="00A96DA1">
              <w:rPr>
                <w:bCs/>
                <w:sz w:val="28"/>
                <w:szCs w:val="28"/>
              </w:rPr>
              <w:t>Информация</w:t>
            </w:r>
            <w:r w:rsidRPr="00A96DA1">
              <w:rPr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долгосрочн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целев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</w:p>
          <w:p w:rsidR="005B36BA" w:rsidRPr="00A96DA1" w:rsidRDefault="005B36BA" w:rsidP="00AA4698">
            <w:pPr>
              <w:jc w:val="center"/>
              <w:rPr>
                <w:sz w:val="28"/>
                <w:szCs w:val="28"/>
              </w:rPr>
            </w:pPr>
            <w:r w:rsidRPr="00A96DA1">
              <w:rPr>
                <w:bCs/>
                <w:sz w:val="28"/>
                <w:szCs w:val="28"/>
              </w:rPr>
              <w:t xml:space="preserve"> </w:t>
            </w:r>
            <w:r w:rsidRPr="00A96DA1">
              <w:rPr>
                <w:sz w:val="28"/>
                <w:szCs w:val="28"/>
              </w:rPr>
              <w:t>«Безопасный город (2013-2016 годы)»</w:t>
            </w:r>
            <w:r w:rsidRPr="00A96D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6DA1">
              <w:rPr>
                <w:sz w:val="28"/>
                <w:szCs w:val="28"/>
              </w:rPr>
              <w:t>за 2013 отчетный финансовый год</w:t>
            </w:r>
          </w:p>
          <w:p w:rsidR="005B36BA" w:rsidRPr="00A96DA1" w:rsidRDefault="005B36BA" w:rsidP="0067117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6BA" w:rsidRPr="00A96DA1" w:rsidRDefault="005B36BA" w:rsidP="00AA46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6BA" w:rsidRPr="00A96DA1" w:rsidRDefault="005B36BA" w:rsidP="00AA469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№</w:t>
            </w:r>
          </w:p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B55D1C">
              <w:t>Наименова</w:t>
            </w:r>
            <w:proofErr w:type="spellEnd"/>
          </w:p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B55D1C">
              <w:t>ние</w:t>
            </w:r>
            <w:proofErr w:type="spellEnd"/>
            <w:r w:rsidRPr="00B55D1C">
              <w:t xml:space="preserve">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Ожидаемые значения целевых показателей, предусмотренные программой</w:t>
            </w:r>
          </w:p>
        </w:tc>
        <w:tc>
          <w:tcPr>
            <w:tcW w:w="9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Фактически достигнутые значения показателей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1-й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2-й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2014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3-й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2015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4 </w:t>
            </w:r>
            <w:r w:rsidRPr="00B55D1C">
              <w:t>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2016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1-й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 xml:space="preserve">отклонение от планового </w:t>
            </w:r>
            <w:r>
              <w:t>показателя</w:t>
            </w:r>
            <w:proofErr w:type="gramStart"/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r>
              <w:t>+,-</w:t>
            </w:r>
            <w:r w:rsidRPr="00B55D1C">
              <w:t>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2-й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2014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 xml:space="preserve">отклонение от планового </w:t>
            </w:r>
            <w:r>
              <w:t>показателя</w:t>
            </w:r>
            <w:proofErr w:type="gramStart"/>
            <w:r>
              <w:t xml:space="preserve">  </w:t>
            </w:r>
            <w:r w:rsidRPr="00B55D1C">
              <w:t>(</w:t>
            </w:r>
            <w:r>
              <w:t>+,-</w:t>
            </w:r>
            <w:r w:rsidRPr="00B55D1C">
              <w:t>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3-й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2015 г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B55D1C">
              <w:t xml:space="preserve">отклонение от планового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показателя</w:t>
            </w:r>
            <w:proofErr w:type="gramStart"/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r>
              <w:t>+,-</w:t>
            </w:r>
            <w:r w:rsidRPr="00B55D1C">
              <w:t>)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4-й год</w:t>
            </w:r>
            <w:r w:rsidRPr="00B55D1C">
              <w:t xml:space="preserve"> реализации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55D1C">
              <w:t>Программы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B55D1C">
              <w:t xml:space="preserve">отклонение от планового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t>показателя</w:t>
            </w:r>
            <w:proofErr w:type="gramStart"/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r>
              <w:t>+,-</w:t>
            </w:r>
            <w:r w:rsidRPr="00B55D1C">
              <w:t>)</w:t>
            </w:r>
            <w:proofErr w:type="gramEnd"/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преступлений, совершенных на улицах и </w:t>
            </w:r>
            <w:r>
              <w:rPr>
                <w:sz w:val="28"/>
                <w:szCs w:val="28"/>
              </w:rPr>
              <w:lastRenderedPageBreak/>
              <w:t xml:space="preserve">других местах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завладений транспортными средствами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 выбросов мусора, представляющих опасность для жизни </w:t>
            </w:r>
            <w:r>
              <w:rPr>
                <w:sz w:val="28"/>
                <w:szCs w:val="28"/>
              </w:rPr>
              <w:lastRenderedPageBreak/>
              <w:t xml:space="preserve">человека, как в установленных, так и в неустановленных местах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A4698" w:rsidRPr="00F51DFC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Pr="00491176" w:rsidRDefault="00C023EB" w:rsidP="00C023E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bookmarkStart w:id="0" w:name="sub_2001"/>
    </w:p>
    <w:p w:rsidR="00C023EB" w:rsidRPr="00491176" w:rsidRDefault="00C023EB" w:rsidP="00C023EB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bookmarkEnd w:id="0"/>
    <w:p w:rsidR="00C023EB" w:rsidRDefault="00C023EB" w:rsidP="00C023EB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C023EB" w:rsidRDefault="00C023EB" w:rsidP="00C023EB"/>
    <w:p w:rsidR="00C023EB" w:rsidRDefault="00C023EB" w:rsidP="00C023EB"/>
    <w:p w:rsidR="00C023EB" w:rsidRPr="00E05F5C" w:rsidRDefault="00C023EB" w:rsidP="002C7F40">
      <w:pPr>
        <w:rPr>
          <w:sz w:val="28"/>
          <w:szCs w:val="28"/>
        </w:rPr>
      </w:pPr>
    </w:p>
    <w:sectPr w:rsidR="00C023EB" w:rsidRPr="00E05F5C" w:rsidSect="00C023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46EC3"/>
    <w:rsid w:val="00000AC3"/>
    <w:rsid w:val="000B1CC3"/>
    <w:rsid w:val="0017387D"/>
    <w:rsid w:val="00195182"/>
    <w:rsid w:val="002106C8"/>
    <w:rsid w:val="00257C0A"/>
    <w:rsid w:val="00292343"/>
    <w:rsid w:val="002C7F40"/>
    <w:rsid w:val="00327D59"/>
    <w:rsid w:val="00397A7F"/>
    <w:rsid w:val="003C1DF7"/>
    <w:rsid w:val="004871E2"/>
    <w:rsid w:val="004A0DF4"/>
    <w:rsid w:val="004B7467"/>
    <w:rsid w:val="004D4B20"/>
    <w:rsid w:val="00545B57"/>
    <w:rsid w:val="005B08EC"/>
    <w:rsid w:val="005B36BA"/>
    <w:rsid w:val="005B3B84"/>
    <w:rsid w:val="005B5598"/>
    <w:rsid w:val="0062548D"/>
    <w:rsid w:val="00642EAA"/>
    <w:rsid w:val="006C1E0B"/>
    <w:rsid w:val="007246C0"/>
    <w:rsid w:val="00732DAA"/>
    <w:rsid w:val="007B6556"/>
    <w:rsid w:val="00812E22"/>
    <w:rsid w:val="008675AC"/>
    <w:rsid w:val="008A2E7D"/>
    <w:rsid w:val="008B3745"/>
    <w:rsid w:val="008F13A5"/>
    <w:rsid w:val="00990338"/>
    <w:rsid w:val="009D477F"/>
    <w:rsid w:val="00A35EA5"/>
    <w:rsid w:val="00A96DA1"/>
    <w:rsid w:val="00AA4698"/>
    <w:rsid w:val="00B24F48"/>
    <w:rsid w:val="00B8232B"/>
    <w:rsid w:val="00B948FB"/>
    <w:rsid w:val="00BE5422"/>
    <w:rsid w:val="00C023EB"/>
    <w:rsid w:val="00C14AF5"/>
    <w:rsid w:val="00C175DC"/>
    <w:rsid w:val="00C52D2B"/>
    <w:rsid w:val="00C60EB2"/>
    <w:rsid w:val="00C95CBB"/>
    <w:rsid w:val="00D245F4"/>
    <w:rsid w:val="00D46EC3"/>
    <w:rsid w:val="00D9718C"/>
    <w:rsid w:val="00E05F5C"/>
    <w:rsid w:val="00ED0F08"/>
    <w:rsid w:val="00ED2422"/>
    <w:rsid w:val="00F8061B"/>
    <w:rsid w:val="00FD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61B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6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F8061B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A388-DB41-43E8-9236-C3F951FE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dcterms:created xsi:type="dcterms:W3CDTF">2017-01-19T13:17:00Z</dcterms:created>
  <dcterms:modified xsi:type="dcterms:W3CDTF">2017-01-19T13:17:00Z</dcterms:modified>
</cp:coreProperties>
</file>