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251" w:rsidRPr="00382D67" w:rsidRDefault="00451251" w:rsidP="0045125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2D67">
        <w:rPr>
          <w:rFonts w:ascii="Times New Roman" w:hAnsi="Times New Roman" w:cs="Times New Roman"/>
          <w:b/>
          <w:sz w:val="28"/>
          <w:szCs w:val="28"/>
        </w:rPr>
        <w:t xml:space="preserve">Информация о качестве </w:t>
      </w:r>
      <w:r>
        <w:rPr>
          <w:rFonts w:ascii="Times New Roman" w:hAnsi="Times New Roman" w:cs="Times New Roman"/>
          <w:b/>
          <w:sz w:val="28"/>
          <w:szCs w:val="28"/>
        </w:rPr>
        <w:t>питьевой</w:t>
      </w:r>
      <w:r w:rsidRPr="00382D67">
        <w:rPr>
          <w:rFonts w:ascii="Times New Roman" w:hAnsi="Times New Roman" w:cs="Times New Roman"/>
          <w:b/>
          <w:sz w:val="28"/>
          <w:szCs w:val="28"/>
        </w:rPr>
        <w:t xml:space="preserve"> воды в Аксайском городском поселении.</w:t>
      </w:r>
    </w:p>
    <w:p w:rsidR="00451251" w:rsidRDefault="00451251" w:rsidP="004512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69FA">
        <w:rPr>
          <w:rFonts w:ascii="Times New Roman" w:hAnsi="Times New Roman" w:cs="Times New Roman"/>
          <w:sz w:val="28"/>
          <w:szCs w:val="28"/>
        </w:rPr>
        <w:t>В соответствии с ч.10 ст.23 Федерального Закона</w:t>
      </w:r>
      <w:r>
        <w:rPr>
          <w:rFonts w:ascii="Times New Roman" w:hAnsi="Times New Roman" w:cs="Times New Roman"/>
          <w:sz w:val="28"/>
          <w:szCs w:val="28"/>
        </w:rPr>
        <w:t xml:space="preserve"> от 07.12.2011 г. №416-ФЗ</w:t>
      </w:r>
      <w:r w:rsidRPr="008369FA">
        <w:rPr>
          <w:rFonts w:ascii="Times New Roman" w:hAnsi="Times New Roman" w:cs="Times New Roman"/>
          <w:sz w:val="28"/>
          <w:szCs w:val="28"/>
        </w:rPr>
        <w:t xml:space="preserve"> «О водоснабжении и водоотведении»,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EB3409">
        <w:rPr>
          <w:rFonts w:ascii="Arial" w:hAnsi="Arial" w:cs="Arial"/>
          <w:color w:val="000000"/>
          <w:sz w:val="24"/>
          <w:szCs w:val="24"/>
          <w:shd w:val="clear" w:color="auto" w:fill="FFFFFF"/>
        </w:rPr>
        <w:t>размещаем информацию</w:t>
      </w:r>
      <w:r w:rsidRPr="00D40283">
        <w:rPr>
          <w:rFonts w:ascii="Times New Roman" w:hAnsi="Times New Roman" w:cs="Times New Roman"/>
          <w:sz w:val="28"/>
          <w:szCs w:val="28"/>
        </w:rPr>
        <w:t xml:space="preserve"> о качестве питьевой воды, подаваемой абонентам с использованием централизованных систем водоснабжения на территории </w:t>
      </w:r>
      <w:r w:rsidRPr="00467E05">
        <w:rPr>
          <w:rFonts w:ascii="Times New Roman" w:hAnsi="Times New Roman" w:cs="Times New Roman"/>
          <w:sz w:val="28"/>
          <w:szCs w:val="28"/>
        </w:rPr>
        <w:t>муниципального образования «Аксайское городское поселение»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237B" w:rsidRDefault="00A0237B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/>
    <w:p w:rsidR="00451251" w:rsidRDefault="00451251">
      <w:r>
        <w:rPr>
          <w:noProof/>
          <w:sz w:val="20"/>
          <w:lang w:eastAsia="ru-RU"/>
        </w:rPr>
        <w:lastRenderedPageBreak/>
        <w:drawing>
          <wp:inline distT="0" distB="0" distL="0" distR="0" wp14:anchorId="4E73F15A" wp14:editId="50FEF19F">
            <wp:extent cx="5940425" cy="8319234"/>
            <wp:effectExtent l="0" t="0" r="3175" b="5715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1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341"/>
    <w:rsid w:val="003D3341"/>
    <w:rsid w:val="00451251"/>
    <w:rsid w:val="00A0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E947C2-30A6-40EA-9FC1-41008B9D7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12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User172</dc:creator>
  <cp:keywords/>
  <dc:description/>
  <cp:lastModifiedBy>User172</cp:lastModifiedBy>
  <cp:revision>2</cp:revision>
  <dcterms:created xsi:type="dcterms:W3CDTF">2024-12-11T07:52:00Z</dcterms:created>
  <dcterms:modified xsi:type="dcterms:W3CDTF">2024-12-11T08:02:00Z</dcterms:modified>
</cp:coreProperties>
</file>